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before="0" w:after="0"/>
        <w:ind w:left="0" w:right="0" w:hanging="0"/>
        <w:rPr/>
      </w:pPr>
      <w:bookmarkStart w:id="0" w:name="__DdeLink__6_3410900453"/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Информированное добровольное согласие на обследование и лечение в амбулаторных</w:t>
      </w:r>
    </w:p>
    <w:p>
      <w:pPr>
        <w:pStyle w:val="TextBody"/>
        <w:widowControl/>
        <w:pBdr/>
        <w:spacing w:before="0" w:after="0"/>
        <w:ind w:left="0" w:right="0" w:hanging="0"/>
        <w:rPr/>
      </w:pPr>
      <w:bookmarkStart w:id="1" w:name="__DdeLink__6_3410900453"/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условиях</w:t>
      </w:r>
      <w:bookmarkEnd w:id="1"/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в Клинике 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Я, Тест - - 01-01-2016 г.р. ,зарегистрированный(ая) по адресу: МОСКОВСКАЯ ОБЛ,р-н. Клинский,г.Высоковск д. кв. Даю информированное добровольное согласие на обследование и лечение меня  в амбулаторных условиях в КЛИНИКАЗ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Медицинским работником ________________________________________________________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 (осмотр психиатра, психотерапевта, медицинского психолога, логопеда, дефектолога, педиатра, невролога,, лабораторная диагностика – общий анализ крови, биохимический анализ крови, общий анализ мочи. Биохимический анализ крови, другие лабораторные исследования; ЭКГ; назначение медикаментозного лечения), их последствия, в том числе вероятность развития осложнений, а также предполагаемые результаты оказания медицинской помощи.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 </w:t>
      </w: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информирован(а) и не возражаю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, что при медикаментозном лечении могут быть использованы следующие не разрешенные к применению в детском возрасте препараты: препараты:______________________________________________________________________________________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_______________________________________________________________________________________________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_______________________________________________________________________________________________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о возможном их побочном действии информирован.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Мне разъяснено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, что я имею право отказаться от одного или нескольких видов медицинских вмешательств или потребовать его (их) прекращения, за исключением случаев, предусмотренных частью 9 статьи 20 Федерального закона от 21 ноября 2011г. №323-ФЗ «Об основах охраны здоровья граждан Российской Федерации» (Собрание законодательства Российской Федерации, 2011, №48, ст.6724; 2012, №26, ст. 3442, 3446).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Со мной обсуждены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последствия отказа от вышеуказанных видов медицинских вмешательств, в том числе вероятность развития осложнений заболевания (состояния).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получил(а)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исчерпывающие и понятные мне ответы на все вопросы и имел(а) достаточно времени на принятие решения о согласии на предложенное мне обследование и лечение.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7512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34"/>
        <w:gridCol w:w="1078"/>
      </w:tblGrid>
      <w:tr>
        <w:trPr/>
        <w:tc>
          <w:tcPr>
            <w:tcW w:w="6434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                        </w:t>
            </w:r>
            <w:r>
              <w:rPr>
                <w:sz w:val="28"/>
              </w:rPr>
              <w:t>Пациент: _________________________</w:t>
            </w:r>
          </w:p>
        </w:tc>
        <w:tc>
          <w:tcPr>
            <w:tcW w:w="1078" w:type="dxa"/>
            <w:tcBorders/>
            <w:shd w:fill="auto" w:val="clear"/>
            <w:vAlign w:val="center"/>
          </w:tcPr>
          <w:p>
            <w:pPr>
              <w:pStyle w:val="TableContents"/>
              <w:jc w:val="left"/>
              <w:rPr/>
            </w:pPr>
            <w:r>
              <w:rPr/>
              <w:t> </w:t>
            </w:r>
            <w:r>
              <w:rPr>
                <w:sz w:val="28"/>
              </w:rPr>
              <w:t>Тест - -</w:t>
            </w:r>
          </w:p>
        </w:tc>
      </w:tr>
      <w:tr>
        <w:trPr/>
        <w:tc>
          <w:tcPr>
            <w:tcW w:w="6434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                </w:t>
            </w:r>
            <w:r>
              <w:rPr>
                <w:sz w:val="28"/>
              </w:rPr>
              <w:t>Лечащий врач: _________________________</w:t>
            </w:r>
          </w:p>
        </w:tc>
        <w:tc>
          <w:tcPr>
            <w:tcW w:w="1078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</w:tc>
      </w:tr>
    </w:tbl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30-01-2020 г. 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Free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FreeSans"/>
      <w:color w:val="auto"/>
      <w:kern w:val="2"/>
      <w:sz w:val="24"/>
      <w:szCs w:val="24"/>
      <w:lang w:val="ru-RU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245</Words>
  <Characters>2044</Characters>
  <CharactersWithSpaces>2328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2020-01-30T15:40:06Z</dcterms:created>
  <dc:creator/>
  <dc:description/>
  <dc:language>ru-RU</dc:language>
  <cp:lastModifiedBy/>
  <dcterms:modified xsi:type="dcterms:W3CDTF">2020-01-30T15:41:00Z</dcterms:modified>
  <cp:revision>1</cp:revision>
  <dc:subject/>
  <dc:title/>
</cp:coreProperties>
</file>