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142" w:firstLine="0"/>
        <w:rPr/>
      </w:pPr>
      <w:r w:rsidDel="00000000" w:rsidR="00000000" w:rsidRPr="00000000">
        <w:rPr>
          <w:rtl w:val="0"/>
        </w:rPr>
        <w:t xml:space="preserve">Занятие №1 с администратором системы.</w:t>
      </w:r>
    </w:p>
    <w:tbl>
      <w:tblPr>
        <w:tblStyle w:val="Table1"/>
        <w:tblW w:w="10935.0" w:type="dxa"/>
        <w:jc w:val="left"/>
        <w:tblInd w:w="-4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2865"/>
        <w:gridCol w:w="5640"/>
        <w:gridCol w:w="570"/>
        <w:tblGridChange w:id="0">
          <w:tblGrid>
            <w:gridCol w:w="1860"/>
            <w:gridCol w:w="2865"/>
            <w:gridCol w:w="5640"/>
            <w:gridCol w:w="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Акценты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  <w:t xml:space="preserve">Подразделения 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добавление, редактирование свойств, инактивация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Принцип обозначения филиалов.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Прейскуранты.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ФОТ отделения.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Количество коек (определяет стационар) .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Остальные параметры.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  <w:t xml:space="preserve">Специальности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Список услуг.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Галочка “ведет прием по расписанию”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Доступные разделы в меню.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Влияние на список услуг при записи.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Влияние на список услуг при нажатии на «зеленый плюс»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Отметить возможность добавления протоколов, не связанными с услугами с помощью настраиваемых кнопок на записях и добавления строки в меню истории болезни с маленьким «зеленым плюсом» 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  <w:t xml:space="preserve">Пользователи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1. Индивидуальный ФОТ.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2. Роли.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3. Системные специальности.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4. Параметры ДМН и КМН, научные звания.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5. Возможность изменить ФИО для регистраторов.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6. Рекомендации по логинам (инициалы + фамилия)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"/>
              </w:tabs>
              <w:spacing w:after="0" w:before="0" w:line="276" w:lineRule="auto"/>
              <w:ind w:left="65" w:firstLine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Системный администратор (root). Отличия администратора от эксперта. 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"/>
              </w:tabs>
              <w:spacing w:after="0" w:before="0" w:line="276" w:lineRule="auto"/>
              <w:ind w:left="6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Директор ( root без настройки)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"/>
              </w:tabs>
              <w:spacing w:after="0" w:before="0" w:line="276" w:lineRule="auto"/>
              <w:ind w:left="6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Зам главного (без финансов)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"/>
              </w:tabs>
              <w:spacing w:after="0" w:before="0" w:line="276" w:lineRule="auto"/>
              <w:ind w:left="6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Главная сестра, управляющая (расписание, пользователи, аптечный список).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"/>
              </w:tabs>
              <w:spacing w:after="200" w:before="0" w:line="276" w:lineRule="auto"/>
              <w:ind w:left="6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Бухгалтер (финансы)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Автоматическая инактивация пользователей через 75 дней.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Особенности роли «медицинская сестра» (логин proc)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Доступные разделы указываются только для нее (чтобы была возможность добавить по "зеленому плюсу" процедуры).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Может формировать направления в лабораторию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Может прикреплять файлы результаты анализов внешней лаборатории и посылать СМС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Может формировать незаблокированный счет с лекарствами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Особенности роли медицинская сестра стационара (логин sister)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Может госпитализировать пациента (но врач стационара должен назначить курирующего врача, чтобы создать!)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При добавлении нового пациента номер истории болезни не ставить -  проставляется автоматически.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Выписать пациента может сама сестра (подтвердить выписку)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выполняет функции статистика и приемного отделения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Сотрудник лаборатории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Вбивает анализы (при наличии внутренней лаборатории)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 w:firstLine="851"/>
              <w:rPr/>
            </w:pPr>
            <w:r w:rsidDel="00000000" w:rsidR="00000000" w:rsidRPr="00000000">
              <w:rPr>
                <w:rtl w:val="0"/>
              </w:rPr>
              <w:t xml:space="preserve">Кабинеты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Понятие, 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добавление, 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удаление, редактирование, изменение списка услуг и сотрудников)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Абстрактная сущность. </w:t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Нужен для записи на услугу  без выбора конкретного медицинского работника (забор крови, физиопроцедуры, проф. осмотры и т. д.)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92.7165354330737" w:top="425.1968503937008" w:left="851" w:right="283.346456692913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