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851" w:firstLine="851"/>
        <w:rPr/>
      </w:pPr>
      <w:r w:rsidDel="00000000" w:rsidR="00000000" w:rsidRPr="00000000">
        <w:rPr>
          <w:rtl w:val="0"/>
        </w:rPr>
        <w:t xml:space="preserve">Занятие №2 с Администратором</w:t>
      </w:r>
    </w:p>
    <w:tbl>
      <w:tblPr>
        <w:tblStyle w:val="Table1"/>
        <w:tblW w:w="9571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1"/>
        <w:gridCol w:w="3544"/>
        <w:gridCol w:w="3544"/>
        <w:gridCol w:w="532"/>
        <w:tblGridChange w:id="0">
          <w:tblGrid>
            <w:gridCol w:w="1951"/>
            <w:gridCol w:w="3544"/>
            <w:gridCol w:w="3544"/>
            <w:gridCol w:w="5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Раздел</w:t>
            </w:r>
          </w:p>
        </w:tc>
        <w:tc>
          <w:tcPr/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Описание</w:t>
            </w:r>
          </w:p>
        </w:tc>
        <w:tc>
          <w:tcPr/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Подробно</w:t>
            </w:r>
          </w:p>
        </w:tc>
        <w:tc>
          <w:tcPr/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-851"/>
              <w:rPr/>
            </w:pPr>
            <w:r w:rsidDel="00000000" w:rsidR="00000000" w:rsidRPr="00000000">
              <w:rPr>
                <w:rtl w:val="0"/>
              </w:rPr>
              <w:t xml:space="preserve">Расписания</w:t>
            </w:r>
          </w:p>
        </w:tc>
        <w:tc>
          <w:tcPr/>
          <w:p w:rsidR="00000000" w:rsidDel="00000000" w:rsidP="00000000" w:rsidRDefault="00000000" w:rsidRPr="00000000" w14:paraId="00000007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9"/>
              </w:tabs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Общие сведения по заполнению</w:t>
            </w:r>
          </w:p>
          <w:p w:rsidR="00000000" w:rsidDel="00000000" w:rsidP="00000000" w:rsidRDefault="00000000" w:rsidRPr="00000000" w14:paraId="00000008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9"/>
              </w:tabs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Для пользователя и для кабинета</w:t>
            </w:r>
          </w:p>
          <w:p w:rsidR="00000000" w:rsidDel="00000000" w:rsidP="00000000" w:rsidRDefault="00000000" w:rsidRPr="00000000" w14:paraId="00000009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9"/>
              </w:tabs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Мгновенная инактивация – галочка «не работает»</w:t>
            </w:r>
          </w:p>
          <w:p w:rsidR="00000000" w:rsidDel="00000000" w:rsidP="00000000" w:rsidRDefault="00000000" w:rsidRPr="00000000" w14:paraId="0000000A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9"/>
              </w:tabs>
              <w:spacing w:after="20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Отпуска и выходные</w:t>
            </w:r>
          </w:p>
        </w:tc>
        <w:tc>
          <w:tcPr/>
          <w:p w:rsidR="00000000" w:rsidDel="00000000" w:rsidP="00000000" w:rsidRDefault="00000000" w:rsidRPr="00000000" w14:paraId="0000000B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Приемы по правилам (дням недели, рабочим дням) и по конкретным датам.</w:t>
            </w:r>
          </w:p>
          <w:p w:rsidR="00000000" w:rsidDel="00000000" w:rsidP="00000000" w:rsidRDefault="00000000" w:rsidRPr="00000000" w14:paraId="0000000C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Функции примечания (обыгрывание нестандартных ситуаций)</w:t>
            </w:r>
          </w:p>
          <w:p w:rsidR="00000000" w:rsidDel="00000000" w:rsidP="00000000" w:rsidRDefault="00000000" w:rsidRPr="00000000" w14:paraId="0000000D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Прием в двух филиалах в течение одного дня.</w:t>
            </w:r>
          </w:p>
        </w:tc>
        <w:tc>
          <w:tcPr/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85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