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Занятие №4 с регистраторами системы.</w:t>
      </w:r>
    </w:p>
    <w:tbl>
      <w:tblPr>
        <w:tblStyle w:val="Table1"/>
        <w:tblW w:w="90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0"/>
        <w:gridCol w:w="3340"/>
        <w:gridCol w:w="3340"/>
        <w:gridCol w:w="500"/>
        <w:tblGridChange w:id="0">
          <w:tblGrid>
            <w:gridCol w:w="1840"/>
            <w:gridCol w:w="3340"/>
            <w:gridCol w:w="3340"/>
            <w:gridCol w:w="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Подробно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Оплата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1)по Факту</w:t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2)100% - Предоплата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Объяснить разницу в видах оплаты. 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Демонстрация видов оплаты.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Платежи и возвраты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Платеж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Возврат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Курсовое лечение</w:t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Услуга в долг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Добавление дополнительных источников оплаты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провод услуг с разными источниками и выставление счета по ним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произвольные суммы (для работы с кассой) + - 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как работать с платежами за курсовое лечение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Приоритет  введенной суммы над калькулятором</w:t>
            </w:r>
          </w:p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Использование калькулятора для платежа за стационарное лечение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Кассовый отчет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возможность настройки посредством фильтров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shd w:fill="cccccc" w:val="clear"/>
          <w:rtl w:val="0"/>
        </w:rPr>
        <w:t xml:space="preserve">1) Предварительная запись   (с картой / без карты ) 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shd w:fill="cccccc" w:val="clear"/>
          <w:rtl w:val="0"/>
        </w:rPr>
        <w:t xml:space="preserve">2) Амб карта  -  создание/заполнение</w:t>
      </w:r>
    </w:p>
    <w:p w:rsidR="00000000" w:rsidDel="00000000" w:rsidP="00000000" w:rsidRDefault="00000000" w:rsidRPr="00000000" w14:paraId="0000001F">
      <w:pPr>
        <w:spacing w:after="200" w:line="276" w:lineRule="auto"/>
        <w:ind w:left="-851"/>
        <w:rPr>
          <w:rFonts w:ascii="Calibri" w:cs="Calibri" w:eastAsia="Calibri" w:hAnsi="Calibri"/>
          <w:shd w:fill="cccccc" w:val="clear"/>
        </w:rPr>
      </w:pPr>
      <w:r w:rsidDel="00000000" w:rsidR="00000000" w:rsidRPr="00000000">
        <w:rPr>
          <w:rFonts w:ascii="Calibri" w:cs="Calibri" w:eastAsia="Calibri" w:hAnsi="Calibri"/>
          <w:shd w:fill="cccccc" w:val="clear"/>
          <w:rtl w:val="0"/>
        </w:rPr>
        <w:t xml:space="preserve">4) Сетка расписания (принцип работы с сеткой расписание  (перенос записи/фильтры сетки расписания/ отметка Call-центра))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Виды записей на прием (предварительная / из регистратуры/направление от врача/ с предоплатой)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5)Оплата и выставление счетов (план лечения,платежи /возвраты)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Сертификаты Депозиты/услуга в Долг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6)работа с кассовым отчетом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